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03" w:rsidRPr="00D07503" w:rsidRDefault="0035025D" w:rsidP="0005503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1pt;margin-top:-22.05pt;width:583.75pt;height:756pt;z-index:251661312;mso-position-horizontal-relative:text;mso-position-vertical-relative:text;mso-width-relative:page;mso-height-relative:page">
            <v:imagedata r:id="rId7" o:title="1"/>
          </v:shape>
        </w:pict>
      </w:r>
      <w:r w:rsidR="00D07503" w:rsidRPr="00D07503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РЕСПУБЛИКА ДАГЕСТАН</w:t>
      </w:r>
    </w:p>
    <w:p w:rsidR="00D07503" w:rsidRPr="00D07503" w:rsidRDefault="00D07503" w:rsidP="00D07503">
      <w:pPr>
        <w:tabs>
          <w:tab w:val="left" w:pos="1245"/>
          <w:tab w:val="right" w:pos="9000"/>
        </w:tabs>
        <w:spacing w:after="0" w:line="240" w:lineRule="auto"/>
        <w:ind w:left="10" w:right="75" w:hanging="1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D07503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МУНИЦИПАЛЬНОЕ ОБРАЗОВАНИЕ</w:t>
      </w:r>
    </w:p>
    <w:p w:rsidR="00D07503" w:rsidRPr="00D07503" w:rsidRDefault="00D07503" w:rsidP="00D07503">
      <w:pPr>
        <w:tabs>
          <w:tab w:val="left" w:pos="1245"/>
          <w:tab w:val="right" w:pos="9000"/>
        </w:tabs>
        <w:spacing w:after="0" w:line="240" w:lineRule="auto"/>
        <w:ind w:left="10" w:right="75" w:hanging="1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D07503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«АКУШИНСКИЙ РАЙОН»</w:t>
      </w:r>
    </w:p>
    <w:p w:rsidR="00D07503" w:rsidRPr="00D07503" w:rsidRDefault="00D07503" w:rsidP="00D07503">
      <w:pPr>
        <w:tabs>
          <w:tab w:val="left" w:pos="1245"/>
          <w:tab w:val="right" w:pos="9000"/>
        </w:tabs>
        <w:spacing w:after="0" w:line="240" w:lineRule="auto"/>
        <w:ind w:left="10" w:right="75" w:hanging="1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</w:pPr>
      <w:r w:rsidRPr="00D07503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МБОУ «Акушинская СОШ №3»</w:t>
      </w:r>
    </w:p>
    <w:p w:rsidR="00D07503" w:rsidRPr="00D07503" w:rsidRDefault="00D07503" w:rsidP="00D07503">
      <w:pPr>
        <w:spacing w:after="0" w:line="240" w:lineRule="auto"/>
        <w:ind w:left="10" w:right="7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503">
        <w:rPr>
          <w:rFonts w:ascii="Times New Roman" w:eastAsia="Times New Roman" w:hAnsi="Times New Roman" w:cs="Times New Roman"/>
          <w:b/>
          <w:sz w:val="24"/>
          <w:szCs w:val="24"/>
        </w:rPr>
        <w:t xml:space="preserve">368280    с. Акуша                 </w:t>
      </w:r>
      <w:proofErr w:type="spellStart"/>
      <w:r w:rsidRPr="00D07503">
        <w:rPr>
          <w:rFonts w:ascii="Times New Roman" w:eastAsia="Times New Roman" w:hAnsi="Times New Roman" w:cs="Times New Roman"/>
          <w:b/>
          <w:sz w:val="24"/>
          <w:szCs w:val="24"/>
        </w:rPr>
        <w:t>imanalieva</w:t>
      </w:r>
      <w:proofErr w:type="spellEnd"/>
      <w:r w:rsidRPr="00D075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0750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marina</w:t>
      </w:r>
      <w:r w:rsidRPr="00D07503">
        <w:rPr>
          <w:rFonts w:ascii="Times New Roman" w:eastAsia="Times New Roman" w:hAnsi="Times New Roman" w:cs="Times New Roman"/>
          <w:b/>
          <w:sz w:val="24"/>
          <w:szCs w:val="24"/>
        </w:rPr>
        <w:t>00@mail.</w:t>
      </w:r>
      <w:r w:rsidRPr="00D0750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r w:rsidRPr="00D0750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тел.8-928-508-58-67</w:t>
      </w:r>
    </w:p>
    <w:p w:rsidR="00D07503" w:rsidRPr="00D07503" w:rsidRDefault="00D07503" w:rsidP="00D07503">
      <w:pPr>
        <w:spacing w:after="0" w:line="240" w:lineRule="auto"/>
        <w:ind w:left="10" w:right="75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50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CA0EFEF" wp14:editId="3ED6280D">
                <wp:simplePos x="0" y="0"/>
                <wp:positionH relativeFrom="margin">
                  <wp:posOffset>-232410</wp:posOffset>
                </wp:positionH>
                <wp:positionV relativeFrom="paragraph">
                  <wp:posOffset>75565</wp:posOffset>
                </wp:positionV>
                <wp:extent cx="6310630" cy="9525"/>
                <wp:effectExtent l="0" t="19050" r="5207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063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FD80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8.3pt,5.95pt" to="47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:rsidR="00D07503" w:rsidRPr="00D07503" w:rsidRDefault="00D07503" w:rsidP="00D07503">
      <w:pPr>
        <w:spacing w:after="0" w:line="252" w:lineRule="auto"/>
        <w:ind w:left="10" w:right="7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503" w:rsidRPr="00D07503" w:rsidRDefault="00D07503" w:rsidP="00D07503">
      <w:pPr>
        <w:spacing w:after="0" w:line="252" w:lineRule="auto"/>
        <w:ind w:left="10" w:right="7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73"/>
        <w:tblW w:w="9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5"/>
        <w:gridCol w:w="5040"/>
      </w:tblGrid>
      <w:tr w:rsidR="00D07503" w:rsidRPr="00D07503" w:rsidTr="002249BF">
        <w:trPr>
          <w:trHeight w:val="140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-120" w:right="75" w:firstLin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педагогическом совете</w:t>
            </w:r>
          </w:p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Протокол № 4 от «19» марта 2021 г.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МБОУ «Акушинская СОШ №3»</w:t>
            </w:r>
          </w:p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 (Иманалиева М.М.)</w:t>
            </w:r>
          </w:p>
          <w:p w:rsidR="00D07503" w:rsidRPr="00D07503" w:rsidRDefault="00055030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(Приказ № 30 </w:t>
            </w:r>
            <w:r w:rsidR="00215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«01» апреля</w:t>
            </w:r>
            <w:r w:rsidR="00D07503"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г.</w:t>
            </w:r>
          </w:p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D07503" w:rsidRPr="00D07503" w:rsidRDefault="00D07503" w:rsidP="00D07503">
            <w:pPr>
              <w:widowControl w:val="0"/>
              <w:autoSpaceDE w:val="0"/>
              <w:autoSpaceDN w:val="0"/>
              <w:spacing w:after="0" w:line="266" w:lineRule="exact"/>
              <w:ind w:left="10" w:right="75" w:hanging="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7503" w:rsidRPr="00D07503" w:rsidRDefault="00D07503" w:rsidP="00D07503">
      <w:pPr>
        <w:spacing w:after="0" w:line="252" w:lineRule="auto"/>
        <w:ind w:left="10" w:right="7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975" w:rsidRDefault="007A1975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F85638" w:rsidRDefault="0009799D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:rsidR="00F85638" w:rsidRDefault="0009799D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:rsidR="00F85638" w:rsidRDefault="0009799D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:rsidR="00F85638" w:rsidRDefault="0009799D">
      <w:pPr>
        <w:spacing w:after="58"/>
        <w:ind w:left="75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:rsidR="00055030" w:rsidRDefault="0009799D" w:rsidP="00055030">
      <w:pPr>
        <w:spacing w:after="0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 xml:space="preserve">Программа работы с </w:t>
      </w:r>
      <w:proofErr w:type="gramStart"/>
      <w:r>
        <w:rPr>
          <w:rFonts w:ascii="Times New Roman" w:eastAsia="Times New Roman" w:hAnsi="Times New Roman" w:cs="Times New Roman"/>
          <w:b/>
          <w:sz w:val="52"/>
        </w:rPr>
        <w:t>обучающимися,  им</w:t>
      </w:r>
      <w:r w:rsidR="00055030">
        <w:rPr>
          <w:rFonts w:ascii="Times New Roman" w:eastAsia="Times New Roman" w:hAnsi="Times New Roman" w:cs="Times New Roman"/>
          <w:b/>
          <w:sz w:val="52"/>
        </w:rPr>
        <w:t>еющими</w:t>
      </w:r>
      <w:proofErr w:type="gramEnd"/>
      <w:r w:rsidR="00055030">
        <w:rPr>
          <w:rFonts w:ascii="Times New Roman" w:eastAsia="Times New Roman" w:hAnsi="Times New Roman" w:cs="Times New Roman"/>
          <w:b/>
          <w:sz w:val="52"/>
        </w:rPr>
        <w:t xml:space="preserve"> низкую учебную мотивацию</w:t>
      </w:r>
    </w:p>
    <w:p w:rsidR="00055030" w:rsidRPr="00055030" w:rsidRDefault="00055030" w:rsidP="00055030">
      <w:pPr>
        <w:spacing w:after="0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>на 2021 год</w:t>
      </w:r>
    </w:p>
    <w:p w:rsidR="00F85638" w:rsidRDefault="0009799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F85638" w:rsidP="00D07503">
      <w:pPr>
        <w:spacing w:after="0"/>
        <w:jc w:val="center"/>
      </w:pPr>
    </w:p>
    <w:p w:rsidR="00F85638" w:rsidRDefault="0009799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55030" w:rsidRDefault="0005503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55030" w:rsidRDefault="00055030">
      <w:pPr>
        <w:spacing w:after="0"/>
        <w:jc w:val="center"/>
      </w:pPr>
    </w:p>
    <w:p w:rsidR="00F85638" w:rsidRDefault="0009799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 w:rsidP="00055030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F85638" w:rsidRDefault="0009799D" w:rsidP="00D07503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D07503" w:rsidRPr="00D07503" w:rsidRDefault="00D07503" w:rsidP="00D07503">
      <w:pPr>
        <w:spacing w:after="0"/>
        <w:jc w:val="center"/>
        <w:rPr>
          <w:sz w:val="28"/>
        </w:rPr>
      </w:pPr>
    </w:p>
    <w:p w:rsidR="00F85638" w:rsidRPr="00D07503" w:rsidRDefault="00D07503" w:rsidP="00D07503">
      <w:pPr>
        <w:spacing w:after="0"/>
        <w:jc w:val="center"/>
        <w:rPr>
          <w:sz w:val="28"/>
        </w:rPr>
      </w:pPr>
      <w:r w:rsidRPr="00D07503">
        <w:rPr>
          <w:rFonts w:ascii="Times New Roman" w:eastAsia="Times New Roman" w:hAnsi="Times New Roman" w:cs="Times New Roman"/>
          <w:sz w:val="28"/>
        </w:rPr>
        <w:t>2021 г.</w:t>
      </w:r>
    </w:p>
    <w:tbl>
      <w:tblPr>
        <w:tblStyle w:val="TableGrid"/>
        <w:tblW w:w="9643" w:type="dxa"/>
        <w:tblInd w:w="-72" w:type="dxa"/>
        <w:tblCellMar>
          <w:top w:w="76" w:type="dxa"/>
          <w:left w:w="72" w:type="dxa"/>
          <w:right w:w="43" w:type="dxa"/>
        </w:tblCellMar>
        <w:tblLook w:val="04A0" w:firstRow="1" w:lastRow="0" w:firstColumn="1" w:lastColumn="0" w:noHBand="0" w:noVBand="1"/>
      </w:tblPr>
      <w:tblGrid>
        <w:gridCol w:w="2060"/>
        <w:gridCol w:w="7583"/>
      </w:tblGrid>
      <w:tr w:rsidR="00F85638">
        <w:trPr>
          <w:trHeight w:val="807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Наименование программы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Программа работы с обучающимися, имеющими низкую учебную мотивацию </w:t>
            </w:r>
          </w:p>
        </w:tc>
      </w:tr>
      <w:tr w:rsidR="00F85638">
        <w:trPr>
          <w:trHeight w:val="1584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Цель программы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 </w:t>
            </w:r>
          </w:p>
        </w:tc>
      </w:tr>
      <w:tr w:rsidR="00F85638">
        <w:trPr>
          <w:trHeight w:val="2739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Задачи программы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0EA" w:rsidRDefault="0009799D">
            <w:pPr>
              <w:spacing w:line="254" w:lineRule="auto"/>
              <w:ind w:right="1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Выявить учащихся, имеющих низкую учебную мотивацию. </w:t>
            </w:r>
          </w:p>
          <w:p w:rsidR="00B950EA" w:rsidRDefault="0009799D">
            <w:pPr>
              <w:spacing w:line="254" w:lineRule="auto"/>
              <w:ind w:right="1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Создать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условия для эффективного обучения и развития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учащихся с низкими учебными возможностями. </w:t>
            </w:r>
          </w:p>
          <w:p w:rsidR="00F85638" w:rsidRDefault="0009799D">
            <w:pPr>
              <w:spacing w:line="254" w:lineRule="auto"/>
              <w:ind w:right="14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Обеспечить взаимодействие всех участников образовательных отношений, чтобы повысить учебную мотивацию школьников.  </w:t>
            </w:r>
          </w:p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4. Организовать контроль образовательных результатов учащихся с низкой учебной мотивацией  </w:t>
            </w:r>
          </w:p>
        </w:tc>
      </w:tr>
      <w:tr w:rsidR="00F85638">
        <w:trPr>
          <w:trHeight w:val="804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 реализации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C2132D">
            <w:r>
              <w:rPr>
                <w:rFonts w:ascii="Times New Roman" w:eastAsia="Times New Roman" w:hAnsi="Times New Roman" w:cs="Times New Roman"/>
                <w:sz w:val="28"/>
              </w:rPr>
              <w:t xml:space="preserve">2021 </w:t>
            </w:r>
            <w:r w:rsidR="0009799D">
              <w:rPr>
                <w:rFonts w:ascii="Times New Roman" w:eastAsia="Times New Roman" w:hAnsi="Times New Roman" w:cs="Times New Roman"/>
                <w:sz w:val="28"/>
              </w:rPr>
              <w:t xml:space="preserve">гг. </w:t>
            </w:r>
          </w:p>
        </w:tc>
      </w:tr>
      <w:tr w:rsidR="00F85638">
        <w:trPr>
          <w:trHeight w:val="1772"/>
        </w:trPr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spacing w:after="1065" w:line="282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Ожидаемые результаты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Качественные показатели: </w:t>
            </w:r>
          </w:p>
          <w:p w:rsidR="00F85638" w:rsidRDefault="0009799D">
            <w:pPr>
              <w:ind w:right="62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повышение качества образовательных результатов; – организация коммуникативной педагогической среды, способствующей проявлению индивидуальности каждого ученика, самореализации и саморазвитию. </w:t>
            </w:r>
          </w:p>
        </w:tc>
      </w:tr>
      <w:tr w:rsidR="00F85638">
        <w:trPr>
          <w:trHeight w:val="30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85638" w:rsidRDefault="00F85638"/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Количественные показатели: </w:t>
            </w:r>
          </w:p>
          <w:p w:rsidR="00F85638" w:rsidRDefault="0009799D">
            <w:pPr>
              <w:numPr>
                <w:ilvl w:val="0"/>
                <w:numId w:val="2"/>
              </w:num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повышение уровня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образовательных результатов; </w:t>
            </w:r>
          </w:p>
          <w:p w:rsidR="00F85638" w:rsidRDefault="0009799D">
            <w:pPr>
              <w:numPr>
                <w:ilvl w:val="0"/>
                <w:numId w:val="2"/>
              </w:num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увеличение показателей среднего балла государственной итоговой аттестации; </w:t>
            </w:r>
          </w:p>
          <w:p w:rsidR="00F85638" w:rsidRDefault="0009799D">
            <w:pPr>
              <w:numPr>
                <w:ilvl w:val="0"/>
                <w:numId w:val="2"/>
              </w:numPr>
              <w:spacing w:after="4"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увеличение числа участников, призеров, победителей олимпиад и конкурсов; </w:t>
            </w:r>
          </w:p>
          <w:p w:rsidR="00F85638" w:rsidRDefault="0009799D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увеличение числа обучающихся, занимающихся в кружках и секциях дополнительного образования </w:t>
            </w:r>
          </w:p>
        </w:tc>
      </w:tr>
      <w:tr w:rsidR="00F85638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F85638"/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F85638" w:rsidRDefault="0009799D">
      <w:pPr>
        <w:spacing w:after="0"/>
        <w:ind w:right="4679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>
      <w:pPr>
        <w:spacing w:after="0"/>
        <w:ind w:right="4326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F85638" w:rsidP="00B950EA">
      <w:pPr>
        <w:spacing w:after="0"/>
        <w:ind w:right="4326"/>
      </w:pPr>
    </w:p>
    <w:p w:rsidR="006F794D" w:rsidRDefault="0009799D">
      <w:pPr>
        <w:spacing w:after="0" w:line="472" w:lineRule="auto"/>
        <w:ind w:left="165" w:right="171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Повышение учебной мотивации обучающихся.</w:t>
      </w:r>
    </w:p>
    <w:p w:rsidR="00F85638" w:rsidRDefault="0009799D">
      <w:pPr>
        <w:spacing w:after="0" w:line="472" w:lineRule="auto"/>
        <w:ind w:left="165" w:right="171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F85638" w:rsidRDefault="0009799D">
      <w:pPr>
        <w:numPr>
          <w:ilvl w:val="0"/>
          <w:numId w:val="1"/>
        </w:numPr>
        <w:spacing w:after="0" w:line="242" w:lineRule="auto"/>
        <w:ind w:hanging="365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Организация мероприятий, направленных на повышение учебной мотивации. </w:t>
      </w:r>
    </w:p>
    <w:p w:rsidR="00F85638" w:rsidRDefault="0009799D">
      <w:pPr>
        <w:numPr>
          <w:ilvl w:val="0"/>
          <w:numId w:val="1"/>
        </w:numPr>
        <w:spacing w:after="0" w:line="242" w:lineRule="auto"/>
        <w:ind w:hanging="3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Создание условия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 </w:t>
      </w:r>
    </w:p>
    <w:p w:rsidR="00F85638" w:rsidRDefault="0009799D">
      <w:pPr>
        <w:numPr>
          <w:ilvl w:val="0"/>
          <w:numId w:val="1"/>
        </w:numPr>
        <w:spacing w:after="0" w:line="242" w:lineRule="auto"/>
        <w:ind w:hanging="3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Обеспечение взаимодействия всех участников образовательных отношений, чтобы повысить учебную мотивацию школьников  </w:t>
      </w:r>
    </w:p>
    <w:p w:rsidR="00F85638" w:rsidRDefault="0009799D">
      <w:pPr>
        <w:spacing w:after="9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85638" w:rsidRDefault="0009799D">
      <w:pPr>
        <w:pStyle w:val="1"/>
        <w:ind w:right="56"/>
      </w:pPr>
      <w:r>
        <w:t>Основные меро</w:t>
      </w:r>
      <w:r>
        <w:rPr>
          <w:u w:val="single" w:color="000000"/>
        </w:rPr>
        <w:t>приятия по реализации</w:t>
      </w:r>
      <w:r>
        <w:t xml:space="preserve"> программы </w:t>
      </w:r>
    </w:p>
    <w:tbl>
      <w:tblPr>
        <w:tblStyle w:val="TableGrid"/>
        <w:tblW w:w="10565" w:type="dxa"/>
        <w:tblInd w:w="-852" w:type="dxa"/>
        <w:tblCellMar>
          <w:top w:w="128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4256"/>
        <w:gridCol w:w="70"/>
        <w:gridCol w:w="2907"/>
        <w:gridCol w:w="1347"/>
        <w:gridCol w:w="1985"/>
      </w:tblGrid>
      <w:tr w:rsidR="00F85638">
        <w:trPr>
          <w:trHeight w:val="819"/>
        </w:trPr>
        <w:tc>
          <w:tcPr>
            <w:tcW w:w="4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Содержание </w:t>
            </w:r>
          </w:p>
        </w:tc>
        <w:tc>
          <w:tcPr>
            <w:tcW w:w="2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Планируемый результат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spacing w:after="1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й </w:t>
            </w:r>
          </w:p>
        </w:tc>
      </w:tr>
      <w:tr w:rsidR="00F85638">
        <w:trPr>
          <w:trHeight w:val="497"/>
        </w:trPr>
        <w:tc>
          <w:tcPr>
            <w:tcW w:w="10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Работа с учащимися, имеющими низкую учебную мотивацию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85638">
        <w:trPr>
          <w:trHeight w:val="1140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 w:right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Протестировать учащихся с целью выявления причин неуспеваемости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Получить оперативную информацию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Октябрь, январь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Педагог­ психолог </w:t>
            </w:r>
          </w:p>
        </w:tc>
      </w:tr>
      <w:tr w:rsidR="00F85638">
        <w:trPr>
          <w:trHeight w:val="1143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Провести индивидуальные консультации с учащимися по результатам контрольных работ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темы, которые учащийся не освоил, и причины </w:t>
            </w:r>
            <w:r w:rsidR="006F794D">
              <w:rPr>
                <w:rFonts w:ascii="Times New Roman" w:eastAsia="Times New Roman" w:hAnsi="Times New Roman" w:cs="Times New Roman"/>
                <w:sz w:val="28"/>
              </w:rPr>
              <w:t>не усвоения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Учитель­ предметник </w:t>
            </w:r>
          </w:p>
        </w:tc>
      </w:tr>
      <w:tr w:rsidR="00F85638">
        <w:trPr>
          <w:trHeight w:val="1462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Разработать индивидуальные образовательные траектории для учащихся с низкой учебной мотивацией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Спланировать работу с учащимися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 w:right="20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Учитель­ предмет ник, классный руководитель </w:t>
            </w:r>
          </w:p>
        </w:tc>
      </w:tr>
      <w:tr w:rsidR="00F85638">
        <w:trPr>
          <w:trHeight w:val="1140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6F794D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Проконтролировать </w:t>
            </w:r>
            <w:r w:rsidR="0009799D">
              <w:rPr>
                <w:rFonts w:ascii="Times New Roman" w:eastAsia="Times New Roman" w:hAnsi="Times New Roman" w:cs="Times New Roman"/>
                <w:sz w:val="28"/>
              </w:rPr>
              <w:t xml:space="preserve">объем домашних заданий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соответствие объема заданий требованиям СанПиН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УВР </w:t>
            </w:r>
          </w:p>
        </w:tc>
      </w:tr>
      <w:tr w:rsidR="00F85638">
        <w:trPr>
          <w:trHeight w:val="1143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Организовать контроль усвоения знаний учащихся по отдельным темам, разделам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темы, которые учащийся не освоил, и причины их </w:t>
            </w:r>
            <w:r w:rsidR="006F794D">
              <w:rPr>
                <w:rFonts w:ascii="Times New Roman" w:eastAsia="Times New Roman" w:hAnsi="Times New Roman" w:cs="Times New Roman"/>
                <w:sz w:val="28"/>
              </w:rPr>
              <w:t>не усвоения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По плану ВШК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УВР </w:t>
            </w:r>
          </w:p>
        </w:tc>
      </w:tr>
      <w:tr w:rsidR="00F85638">
        <w:trPr>
          <w:trHeight w:val="1786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Организовать воспитательную работу через систему внеурочной деятельности, дополнительного образования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интересы учащихся с низкой учебной мотивацией и привлечь их к занятиям по интересам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ВР, классный руководитель </w:t>
            </w:r>
          </w:p>
        </w:tc>
      </w:tr>
      <w:tr w:rsidR="00F85638">
        <w:trPr>
          <w:trHeight w:val="1462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Привлечь учащихся к подготовке коллективных мероприятий в классе, школе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spacing w:after="57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Спланировать досуговую </w:t>
            </w:r>
          </w:p>
          <w:p w:rsidR="00F85638" w:rsidRDefault="0009799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деятельность учащихся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директора по ВР,  классный руководитель </w:t>
            </w:r>
          </w:p>
        </w:tc>
      </w:tr>
    </w:tbl>
    <w:p w:rsidR="00F85638" w:rsidRDefault="00F85638">
      <w:pPr>
        <w:spacing w:after="0"/>
        <w:ind w:left="-1702" w:right="11114"/>
      </w:pPr>
    </w:p>
    <w:tbl>
      <w:tblPr>
        <w:tblStyle w:val="TableGrid"/>
        <w:tblW w:w="10565" w:type="dxa"/>
        <w:tblInd w:w="-852" w:type="dxa"/>
        <w:tblCellMar>
          <w:top w:w="122" w:type="dxa"/>
          <w:left w:w="70" w:type="dxa"/>
        </w:tblCellMar>
        <w:tblLook w:val="04A0" w:firstRow="1" w:lastRow="0" w:firstColumn="1" w:lastColumn="0" w:noHBand="0" w:noVBand="1"/>
      </w:tblPr>
      <w:tblGrid>
        <w:gridCol w:w="4326"/>
        <w:gridCol w:w="2907"/>
        <w:gridCol w:w="1347"/>
        <w:gridCol w:w="1985"/>
      </w:tblGrid>
      <w:tr w:rsidR="00F85638">
        <w:trPr>
          <w:trHeight w:val="819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Содержание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Планируемый результат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spacing w:after="1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й </w:t>
            </w:r>
          </w:p>
        </w:tc>
      </w:tr>
      <w:tr w:rsidR="00F85638">
        <w:trPr>
          <w:trHeight w:val="497"/>
        </w:trPr>
        <w:tc>
          <w:tcPr>
            <w:tcW w:w="10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Работа с педагогическими работниками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85638">
        <w:trPr>
          <w:trHeight w:val="1786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Проконтролировать качество преподавания учебных предметов через посещение занятий 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затруднения, препятствующие усвоению материала учащимися с низкой мотивацией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УВР </w:t>
            </w:r>
          </w:p>
        </w:tc>
      </w:tr>
      <w:tr w:rsidR="00F85638">
        <w:trPr>
          <w:trHeight w:val="1462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spacing w:after="53" w:line="238" w:lineRule="auto"/>
              <w:ind w:left="2"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Провести совещание при директоре с целью выявления проблем неуспеваемости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отдельных учащихся  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Определить план работы с учащимися, имеющими низкую мотивацию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УВР </w:t>
            </w:r>
          </w:p>
        </w:tc>
      </w:tr>
      <w:tr w:rsidR="00F85638">
        <w:trPr>
          <w:trHeight w:val="1464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Проконтролировать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качество оценивания учащихся с низкой мотивацией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right="5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Получить объективную информацию о системе оценивания учащихся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УВР </w:t>
            </w:r>
          </w:p>
        </w:tc>
      </w:tr>
      <w:tr w:rsidR="00F85638">
        <w:trPr>
          <w:trHeight w:val="1140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Проконтролировать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качество домашних заданий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причины невыполнения заданий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УВР </w:t>
            </w:r>
          </w:p>
        </w:tc>
      </w:tr>
      <w:tr w:rsidR="00F85638">
        <w:trPr>
          <w:trHeight w:val="2107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курсовую подготовку учителей по проблеме обучения школьников с низкой мотивацией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right="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Повысить профессиональную грамотность учителей в работе с учащимися, имеющими низкую мотивацию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УВР </w:t>
            </w:r>
          </w:p>
        </w:tc>
      </w:tr>
      <w:tr w:rsidR="00F85638">
        <w:trPr>
          <w:trHeight w:val="497"/>
        </w:trPr>
        <w:tc>
          <w:tcPr>
            <w:tcW w:w="10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Работа с родителями учащихся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85638">
        <w:trPr>
          <w:trHeight w:val="1786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spacing w:after="50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Провести консультации с родителями учащихся «группы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риска»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затруднения, препятствующие усвоению материала учащимися с низкой мотивацией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УВР, классный руководитель </w:t>
            </w:r>
          </w:p>
        </w:tc>
      </w:tr>
      <w:tr w:rsidR="00F85638">
        <w:trPr>
          <w:trHeight w:val="1762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spacing w:after="54" w:line="23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Ознакомить родителей с результатами учебной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деятельности ребенка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Повысить ответственность родителей за воспитание и обучение детей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Классный руководитель </w:t>
            </w:r>
          </w:p>
        </w:tc>
      </w:tr>
      <w:tr w:rsidR="00F85638">
        <w:trPr>
          <w:trHeight w:val="1119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Посетить семьи учащихся с низкой мотивацией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условия проживания и воспитания в семье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AC0F74" w:rsidP="00AC0F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руководитель</w:t>
            </w:r>
            <w:r w:rsidR="0009799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85638">
        <w:trPr>
          <w:trHeight w:val="819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Содержание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Планируемый результат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spacing w:after="1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й </w:t>
            </w:r>
          </w:p>
        </w:tc>
      </w:tr>
      <w:tr w:rsidR="00F85638">
        <w:trPr>
          <w:trHeight w:val="475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F85638"/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F85638"/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F85638"/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F85638">
            <w:pPr>
              <w:ind w:left="2"/>
            </w:pPr>
          </w:p>
        </w:tc>
      </w:tr>
      <w:tr w:rsidR="00F85638">
        <w:trPr>
          <w:trHeight w:val="1762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Привлечь родителей к участию в общешкольной деятельности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Повысить ответственность родителей за воспитание и обучение детей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Классный руководитель </w:t>
            </w:r>
          </w:p>
        </w:tc>
      </w:tr>
      <w:tr w:rsidR="00F85638">
        <w:trPr>
          <w:trHeight w:val="473"/>
        </w:trPr>
        <w:tc>
          <w:tcPr>
            <w:tcW w:w="10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Повышение эффективности управления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85638">
        <w:trPr>
          <w:trHeight w:val="1119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Разработать программу работы с учащимися, имеющими низкую учебную мотивацию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Спланировать образовательную деятельность 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Июнь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УВР </w:t>
            </w:r>
          </w:p>
        </w:tc>
      </w:tr>
      <w:tr w:rsidR="00F85638">
        <w:trPr>
          <w:trHeight w:val="1118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 w:right="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Сформировать банк данных о семьях учащихся с низкой учебной мотивацией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Систематизировать информацию о семьях учащихся 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Социальный педагог </w:t>
            </w:r>
          </w:p>
        </w:tc>
      </w:tr>
      <w:tr w:rsidR="00F85638">
        <w:trPr>
          <w:trHeight w:val="2108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Проанализировать результаты образовательной деятельности и скорректировать работу по повышению качества образования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righ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низкие результаты для планирования действий по повышению мотивации обучения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июнь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УВР </w:t>
            </w:r>
          </w:p>
        </w:tc>
      </w:tr>
      <w:tr w:rsidR="00F85638">
        <w:trPr>
          <w:trHeight w:val="1462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Организовать персональный контроль педагогов, у которых низкий уровень оценочных показателей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Выявить возможные риски при обучении школьников с низкой учебной мотивацией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УВР </w:t>
            </w:r>
          </w:p>
        </w:tc>
      </w:tr>
      <w:tr w:rsidR="00F85638">
        <w:trPr>
          <w:trHeight w:val="2751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 w:right="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Организовать учет достижений в разных видах деятельности (социальной, трудовой, коммуникативной,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физкультурно­оздоровительной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др.) учащихся с низкой мотивацией 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638" w:rsidRDefault="0009799D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Получить информацию об участии школьников с низкой мотивацией в спортивных мероприятиях, выставках, конкурсах, концертах и др.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</w:t>
            </w:r>
          </w:p>
          <w:p w:rsidR="00F85638" w:rsidRDefault="0009799D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по </w:t>
            </w:r>
          </w:p>
          <w:p w:rsidR="00F85638" w:rsidRDefault="0009799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УВР </w:t>
            </w:r>
          </w:p>
        </w:tc>
      </w:tr>
    </w:tbl>
    <w:p w:rsidR="00F85638" w:rsidRDefault="0009799D">
      <w:pPr>
        <w:spacing w:after="0"/>
        <w:ind w:right="9016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F85638" w:rsidRDefault="0009799D">
      <w:pPr>
        <w:spacing w:after="0" w:line="233" w:lineRule="auto"/>
        <w:ind w:right="93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sectPr w:rsidR="00F85638">
      <w:headerReference w:type="even" r:id="rId8"/>
      <w:headerReference w:type="default" r:id="rId9"/>
      <w:headerReference w:type="first" r:id="rId10"/>
      <w:pgSz w:w="11906" w:h="16838"/>
      <w:pgMar w:top="1248" w:right="792" w:bottom="1152" w:left="1702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73" w:rsidRDefault="00791A73">
      <w:pPr>
        <w:spacing w:after="0" w:line="240" w:lineRule="auto"/>
      </w:pPr>
      <w:r>
        <w:separator/>
      </w:r>
    </w:p>
  </w:endnote>
  <w:endnote w:type="continuationSeparator" w:id="0">
    <w:p w:rsidR="00791A73" w:rsidRDefault="0079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73" w:rsidRDefault="00791A73">
      <w:pPr>
        <w:spacing w:after="0" w:line="240" w:lineRule="auto"/>
      </w:pPr>
      <w:r>
        <w:separator/>
      </w:r>
    </w:p>
  </w:footnote>
  <w:footnote w:type="continuationSeparator" w:id="0">
    <w:p w:rsidR="00791A73" w:rsidRDefault="0079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38" w:rsidRDefault="0009799D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85638" w:rsidRDefault="0009799D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38" w:rsidRDefault="0009799D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025D">
      <w:rPr>
        <w:noProof/>
      </w:rPr>
      <w:t>2</w:t>
    </w:r>
    <w:r>
      <w:fldChar w:fldCharType="end"/>
    </w:r>
    <w:r>
      <w:t xml:space="preserve"> </w:t>
    </w:r>
  </w:p>
  <w:p w:rsidR="00F85638" w:rsidRDefault="0009799D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38" w:rsidRDefault="0009799D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85638" w:rsidRDefault="0009799D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C6B04"/>
    <w:multiLevelType w:val="hybridMultilevel"/>
    <w:tmpl w:val="95960E18"/>
    <w:lvl w:ilvl="0" w:tplc="2908721C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A19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80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2D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EA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01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2A0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4F3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2D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051A62"/>
    <w:multiLevelType w:val="hybridMultilevel"/>
    <w:tmpl w:val="9FF4C872"/>
    <w:lvl w:ilvl="0" w:tplc="7630B58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6431B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A1BC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CBAB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0AA33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788CC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24322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89AD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9CFAA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38"/>
    <w:rsid w:val="00055030"/>
    <w:rsid w:val="0009799D"/>
    <w:rsid w:val="001B14E7"/>
    <w:rsid w:val="00215D48"/>
    <w:rsid w:val="002249BF"/>
    <w:rsid w:val="0035025D"/>
    <w:rsid w:val="003B3664"/>
    <w:rsid w:val="00655535"/>
    <w:rsid w:val="006F794D"/>
    <w:rsid w:val="00791A73"/>
    <w:rsid w:val="007A1975"/>
    <w:rsid w:val="00846C50"/>
    <w:rsid w:val="00874F68"/>
    <w:rsid w:val="00A509BE"/>
    <w:rsid w:val="00AC0F74"/>
    <w:rsid w:val="00B950EA"/>
    <w:rsid w:val="00C2132D"/>
    <w:rsid w:val="00D07503"/>
    <w:rsid w:val="00D5474C"/>
    <w:rsid w:val="00EC0B2F"/>
    <w:rsid w:val="00F8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5C2044F-8508-42CD-B63D-352ECA8E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АКУША СОШ№3</cp:lastModifiedBy>
  <cp:revision>9</cp:revision>
  <cp:lastPrinted>2021-06-20T14:17:00Z</cp:lastPrinted>
  <dcterms:created xsi:type="dcterms:W3CDTF">2021-05-28T08:48:00Z</dcterms:created>
  <dcterms:modified xsi:type="dcterms:W3CDTF">2021-06-20T14:38:00Z</dcterms:modified>
</cp:coreProperties>
</file>