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Тема. </w:t>
      </w:r>
      <w:r w:rsidRPr="00C3126A">
        <w:rPr>
          <w:color w:val="000000"/>
          <w:sz w:val="28"/>
          <w:szCs w:val="28"/>
        </w:rPr>
        <w:t>Союзные и бессоюзные сложные предложения (§ 8)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Цели</w:t>
      </w:r>
      <w:r w:rsidRPr="00C3126A">
        <w:rPr>
          <w:color w:val="000000"/>
          <w:sz w:val="28"/>
          <w:szCs w:val="28"/>
        </w:rPr>
        <w:t>: 1) познакомить учащихся с особенностями союзных и бессоюзных сложных предложений, средствами связи частей в сложносочинённом, сложноподчинённом, бессоюзном предложениях; 2) научить разграничивать союзные и бессоюзные, сложносочинённые и сложноподчинённые предложения, находить сложные предложения с союзной и бессоюзной связью, составлять схемы сложных предложений.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Ход урока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I.</w:t>
      </w:r>
      <w:r w:rsidRPr="00C3126A">
        <w:rPr>
          <w:color w:val="000000"/>
          <w:sz w:val="28"/>
          <w:szCs w:val="28"/>
        </w:rPr>
        <w:t> 1. Опрос-закрепление.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Первый ученик рассказывает о сложном предложении по § 7. Второй читает сложные предложения из упр. 43,доказывает, что это сложные предложения, чертит их схемы. Третий читает текст на тему «Краски осеннего леса», указывает сложные предложения.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Учитель обращает внимание учащихся на то, какие части в сложном предложении надо читать с интонацией не законченности, с интонацией завершения.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2. Словарная работа.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i/>
          <w:iCs/>
          <w:color w:val="000000"/>
          <w:sz w:val="28"/>
          <w:szCs w:val="28"/>
        </w:rPr>
        <w:t>Задание:</w:t>
      </w:r>
      <w:r w:rsidRPr="00C3126A">
        <w:rPr>
          <w:color w:val="000000"/>
          <w:sz w:val="28"/>
          <w:szCs w:val="28"/>
        </w:rPr>
        <w:t> вставить пропущенные буквы и объяснить их правописание, разобрать слово прогрессивный по составу, объяснить значение слов симпозиум, конгресс.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C3126A">
        <w:rPr>
          <w:i/>
          <w:iCs/>
          <w:color w:val="000000"/>
          <w:sz w:val="28"/>
          <w:szCs w:val="28"/>
        </w:rPr>
        <w:t>Че</w:t>
      </w:r>
      <w:proofErr w:type="spellEnd"/>
      <w:proofErr w:type="gramStart"/>
      <w:r w:rsidRPr="00C3126A">
        <w:rPr>
          <w:i/>
          <w:iCs/>
          <w:color w:val="000000"/>
          <w:sz w:val="28"/>
          <w:szCs w:val="28"/>
        </w:rPr>
        <w:t>..</w:t>
      </w:r>
      <w:proofErr w:type="spellStart"/>
      <w:proofErr w:type="gramEnd"/>
      <w:r w:rsidRPr="00C3126A">
        <w:rPr>
          <w:i/>
          <w:iCs/>
          <w:color w:val="000000"/>
          <w:sz w:val="28"/>
          <w:szCs w:val="28"/>
        </w:rPr>
        <w:t>твоватьконгре</w:t>
      </w:r>
      <w:proofErr w:type="spellEnd"/>
      <w:r w:rsidRPr="00C3126A">
        <w:rPr>
          <w:i/>
          <w:iCs/>
          <w:color w:val="000000"/>
          <w:sz w:val="28"/>
          <w:szCs w:val="28"/>
        </w:rPr>
        <w:t xml:space="preserve">.., </w:t>
      </w:r>
      <w:proofErr w:type="spellStart"/>
      <w:r w:rsidRPr="00C3126A">
        <w:rPr>
          <w:i/>
          <w:iCs/>
          <w:color w:val="000000"/>
          <w:sz w:val="28"/>
          <w:szCs w:val="28"/>
        </w:rPr>
        <w:t>мирово</w:t>
      </w:r>
      <w:proofErr w:type="spellEnd"/>
      <w:r w:rsidRPr="00C3126A">
        <w:rPr>
          <w:i/>
          <w:iCs/>
          <w:color w:val="000000"/>
          <w:sz w:val="28"/>
          <w:szCs w:val="28"/>
        </w:rPr>
        <w:t>..</w:t>
      </w:r>
      <w:proofErr w:type="spellStart"/>
      <w:r w:rsidRPr="00C3126A">
        <w:rPr>
          <w:i/>
          <w:iCs/>
          <w:color w:val="000000"/>
          <w:sz w:val="28"/>
          <w:szCs w:val="28"/>
        </w:rPr>
        <w:t>рение</w:t>
      </w:r>
      <w:proofErr w:type="spellEnd"/>
      <w:r w:rsidRPr="00C3126A">
        <w:rPr>
          <w:i/>
          <w:iCs/>
          <w:color w:val="000000"/>
          <w:sz w:val="28"/>
          <w:szCs w:val="28"/>
        </w:rPr>
        <w:t>, с..</w:t>
      </w:r>
      <w:proofErr w:type="spellStart"/>
      <w:r w:rsidRPr="00C3126A">
        <w:rPr>
          <w:i/>
          <w:iCs/>
          <w:color w:val="000000"/>
          <w:sz w:val="28"/>
          <w:szCs w:val="28"/>
        </w:rPr>
        <w:t>мпозиум</w:t>
      </w:r>
      <w:proofErr w:type="spellEnd"/>
      <w:r w:rsidRPr="00C3126A">
        <w:rPr>
          <w:i/>
          <w:iCs/>
          <w:color w:val="000000"/>
          <w:sz w:val="28"/>
          <w:szCs w:val="28"/>
        </w:rPr>
        <w:t>, чу..</w:t>
      </w:r>
      <w:proofErr w:type="spellStart"/>
      <w:r w:rsidRPr="00C3126A">
        <w:rPr>
          <w:i/>
          <w:iCs/>
          <w:color w:val="000000"/>
          <w:sz w:val="28"/>
          <w:szCs w:val="28"/>
        </w:rPr>
        <w:t>твовать</w:t>
      </w:r>
      <w:proofErr w:type="spellEnd"/>
      <w:r w:rsidRPr="00C3126A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C3126A">
        <w:rPr>
          <w:i/>
          <w:iCs/>
          <w:color w:val="000000"/>
          <w:sz w:val="28"/>
          <w:szCs w:val="28"/>
        </w:rPr>
        <w:t>прогре</w:t>
      </w:r>
      <w:proofErr w:type="spellEnd"/>
      <w:r w:rsidRPr="00C3126A">
        <w:rPr>
          <w:i/>
          <w:iCs/>
          <w:color w:val="000000"/>
          <w:sz w:val="28"/>
          <w:szCs w:val="28"/>
        </w:rPr>
        <w:t>..</w:t>
      </w:r>
      <w:proofErr w:type="spellStart"/>
      <w:r w:rsidRPr="00C3126A">
        <w:rPr>
          <w:i/>
          <w:iCs/>
          <w:color w:val="000000"/>
          <w:sz w:val="28"/>
          <w:szCs w:val="28"/>
        </w:rPr>
        <w:t>ивный</w:t>
      </w:r>
      <w:proofErr w:type="spellEnd"/>
      <w:r w:rsidRPr="00C3126A">
        <w:rPr>
          <w:i/>
          <w:iCs/>
          <w:color w:val="000000"/>
          <w:sz w:val="28"/>
          <w:szCs w:val="28"/>
        </w:rPr>
        <w:t xml:space="preserve">, пр..в..легированный, </w:t>
      </w:r>
      <w:proofErr w:type="spellStart"/>
      <w:r w:rsidRPr="00C3126A">
        <w:rPr>
          <w:i/>
          <w:iCs/>
          <w:color w:val="000000"/>
          <w:sz w:val="28"/>
          <w:szCs w:val="28"/>
        </w:rPr>
        <w:t>бл</w:t>
      </w:r>
      <w:proofErr w:type="spellEnd"/>
      <w:r w:rsidRPr="00C3126A">
        <w:rPr>
          <w:i/>
          <w:iCs/>
          <w:color w:val="000000"/>
          <w:sz w:val="28"/>
          <w:szCs w:val="28"/>
        </w:rPr>
        <w:t>..</w:t>
      </w:r>
      <w:proofErr w:type="spellStart"/>
      <w:r w:rsidRPr="00C3126A">
        <w:rPr>
          <w:i/>
          <w:iCs/>
          <w:color w:val="000000"/>
          <w:sz w:val="28"/>
          <w:szCs w:val="28"/>
        </w:rPr>
        <w:t>стеть</w:t>
      </w:r>
      <w:proofErr w:type="spellEnd"/>
      <w:r w:rsidRPr="00C3126A">
        <w:rPr>
          <w:i/>
          <w:iCs/>
          <w:color w:val="000000"/>
          <w:sz w:val="28"/>
          <w:szCs w:val="28"/>
        </w:rPr>
        <w:t>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Симпозиум (лат. </w:t>
      </w:r>
      <w:proofErr w:type="spellStart"/>
      <w:r w:rsidRPr="00C3126A">
        <w:rPr>
          <w:color w:val="000000"/>
          <w:sz w:val="28"/>
          <w:szCs w:val="28"/>
        </w:rPr>
        <w:t>symposium</w:t>
      </w:r>
      <w:proofErr w:type="spellEnd"/>
      <w:r w:rsidRPr="00C3126A">
        <w:rPr>
          <w:color w:val="000000"/>
          <w:sz w:val="28"/>
          <w:szCs w:val="28"/>
        </w:rPr>
        <w:t xml:space="preserve">&lt; </w:t>
      </w:r>
      <w:proofErr w:type="spellStart"/>
      <w:r w:rsidRPr="00C3126A">
        <w:rPr>
          <w:color w:val="000000"/>
          <w:sz w:val="28"/>
          <w:szCs w:val="28"/>
        </w:rPr>
        <w:t>греч.Symposion</w:t>
      </w:r>
      <w:proofErr w:type="spellEnd"/>
      <w:r w:rsidRPr="00C3126A">
        <w:rPr>
          <w:color w:val="000000"/>
          <w:sz w:val="28"/>
          <w:szCs w:val="28"/>
        </w:rPr>
        <w:t> — пиршество):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1) у древних греков и римлян пирушка, часто сопровождавшаяся музыкой, развлечениями, беседой; 2) совещание, обычно международное, по какому-либо спец. (гл. обр</w:t>
      </w:r>
      <w:proofErr w:type="gramStart"/>
      <w:r w:rsidRPr="00C3126A">
        <w:rPr>
          <w:color w:val="000000"/>
          <w:sz w:val="28"/>
          <w:szCs w:val="28"/>
        </w:rPr>
        <w:t>.н</w:t>
      </w:r>
      <w:proofErr w:type="gramEnd"/>
      <w:r w:rsidRPr="00C3126A">
        <w:rPr>
          <w:color w:val="000000"/>
          <w:sz w:val="28"/>
          <w:szCs w:val="28"/>
        </w:rPr>
        <w:t>аучному) вопросу.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Конгресс (лат. </w:t>
      </w:r>
      <w:proofErr w:type="spellStart"/>
      <w:r w:rsidRPr="00C3126A">
        <w:rPr>
          <w:color w:val="000000"/>
          <w:sz w:val="28"/>
          <w:szCs w:val="28"/>
        </w:rPr>
        <w:t>congressus</w:t>
      </w:r>
      <w:proofErr w:type="spellEnd"/>
      <w:r w:rsidRPr="00C3126A">
        <w:rPr>
          <w:color w:val="000000"/>
          <w:sz w:val="28"/>
          <w:szCs w:val="28"/>
        </w:rPr>
        <w:t> — встреча, собрание) — съезд, совещание, преимущ. международного характера: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1) законодательный орган (парламент) в США и некоторых других государствах;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 xml:space="preserve">2) названия некоторых общественно-политических организаций ряда стран, напр. в Индии партия </w:t>
      </w:r>
      <w:proofErr w:type="gramStart"/>
      <w:r w:rsidRPr="00C3126A">
        <w:rPr>
          <w:color w:val="000000"/>
          <w:sz w:val="28"/>
          <w:szCs w:val="28"/>
        </w:rPr>
        <w:t>Индийский</w:t>
      </w:r>
      <w:proofErr w:type="gramEnd"/>
      <w:r w:rsidRPr="00C3126A">
        <w:rPr>
          <w:color w:val="000000"/>
          <w:sz w:val="28"/>
          <w:szCs w:val="28"/>
        </w:rPr>
        <w:t xml:space="preserve"> национальный к.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II.</w:t>
      </w:r>
      <w:r w:rsidRPr="00C3126A">
        <w:rPr>
          <w:color w:val="000000"/>
          <w:sz w:val="28"/>
          <w:szCs w:val="28"/>
        </w:rPr>
        <w:t> Изучение нового материала.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Урок целесообразно начать с наблюдения. На доске проецируются союзные и бессоюзные предложения.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1) Я знал: удар судьбы меня не обойдёт. (М. Ю. Лермонтов)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2) Было уже часов десять вечера, и над садом светлела полная луна. (А. П. Чехов)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 xml:space="preserve">3) Чтобы пленяла красота, </w:t>
      </w:r>
      <w:proofErr w:type="gramStart"/>
      <w:r w:rsidRPr="00C3126A">
        <w:rPr>
          <w:color w:val="000000"/>
          <w:sz w:val="28"/>
          <w:szCs w:val="28"/>
        </w:rPr>
        <w:t>нужны</w:t>
      </w:r>
      <w:proofErr w:type="gramEnd"/>
      <w:r w:rsidRPr="00C3126A">
        <w:rPr>
          <w:color w:val="000000"/>
          <w:sz w:val="28"/>
          <w:szCs w:val="28"/>
        </w:rPr>
        <w:t xml:space="preserve"> ей ум и доброта. (О. Т. Константинова)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Учащиеся читают предложения и отвечают на вопросы: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— Какие из сложных предложений союзные, а какие — бессоюзные?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— Как соединяются части бессоюзного и сложного предложения, сложносочинённого и сложноподчинённого предложений?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— Какое предложение сложносочинённое, какое — сложноподчинённое? В каком предложении смысловые отношения выражены более явно? Благодаря чему?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 xml:space="preserve">В результате наблюдений делается вывод, что в зависимости от средства связи между частями сложные предложения делятся </w:t>
      </w:r>
      <w:proofErr w:type="gramStart"/>
      <w:r w:rsidRPr="00C3126A">
        <w:rPr>
          <w:color w:val="000000"/>
          <w:sz w:val="28"/>
          <w:szCs w:val="28"/>
        </w:rPr>
        <w:t>на</w:t>
      </w:r>
      <w:proofErr w:type="gramEnd"/>
      <w:r w:rsidRPr="00C3126A">
        <w:rPr>
          <w:color w:val="000000"/>
          <w:sz w:val="28"/>
          <w:szCs w:val="28"/>
        </w:rPr>
        <w:t xml:space="preserve"> союзные и бессоюзные. В зависимости от сре</w:t>
      </w:r>
      <w:proofErr w:type="gramStart"/>
      <w:r w:rsidRPr="00C3126A">
        <w:rPr>
          <w:color w:val="000000"/>
          <w:sz w:val="28"/>
          <w:szCs w:val="28"/>
        </w:rPr>
        <w:t>дств св</w:t>
      </w:r>
      <w:proofErr w:type="gramEnd"/>
      <w:r w:rsidRPr="00C3126A">
        <w:rPr>
          <w:color w:val="000000"/>
          <w:sz w:val="28"/>
          <w:szCs w:val="28"/>
        </w:rPr>
        <w:t xml:space="preserve">язи союзные сложные предложения делятся </w:t>
      </w:r>
      <w:proofErr w:type="spellStart"/>
      <w:r w:rsidRPr="00C3126A">
        <w:rPr>
          <w:color w:val="000000"/>
          <w:sz w:val="28"/>
          <w:szCs w:val="28"/>
        </w:rPr>
        <w:lastRenderedPageBreak/>
        <w:t>насложносочинённые</w:t>
      </w:r>
      <w:proofErr w:type="spellEnd"/>
      <w:r w:rsidRPr="00C3126A">
        <w:rPr>
          <w:color w:val="000000"/>
          <w:sz w:val="28"/>
          <w:szCs w:val="28"/>
        </w:rPr>
        <w:t xml:space="preserve"> и сложноподчинённые. Части </w:t>
      </w:r>
      <w:proofErr w:type="gramStart"/>
      <w:r w:rsidRPr="00C3126A">
        <w:rPr>
          <w:color w:val="000000"/>
          <w:sz w:val="28"/>
          <w:szCs w:val="28"/>
        </w:rPr>
        <w:t>сложно сочинённого предложения</w:t>
      </w:r>
      <w:proofErr w:type="gramEnd"/>
      <w:r w:rsidRPr="00C3126A">
        <w:rPr>
          <w:color w:val="000000"/>
          <w:sz w:val="28"/>
          <w:szCs w:val="28"/>
        </w:rPr>
        <w:t xml:space="preserve"> соединяются с помощью сочинительного союза </w:t>
      </w:r>
      <w:proofErr w:type="spellStart"/>
      <w:r w:rsidRPr="00C3126A">
        <w:rPr>
          <w:i/>
          <w:iCs/>
          <w:color w:val="000000"/>
          <w:sz w:val="28"/>
          <w:szCs w:val="28"/>
        </w:rPr>
        <w:t>и</w:t>
      </w:r>
      <w:r w:rsidRPr="00C3126A">
        <w:rPr>
          <w:color w:val="000000"/>
          <w:sz w:val="28"/>
          <w:szCs w:val="28"/>
        </w:rPr>
        <w:t>и</w:t>
      </w:r>
      <w:proofErr w:type="spellEnd"/>
      <w:r w:rsidRPr="00C3126A">
        <w:rPr>
          <w:color w:val="000000"/>
          <w:sz w:val="28"/>
          <w:szCs w:val="28"/>
        </w:rPr>
        <w:t xml:space="preserve"> интонации. Части сложноподчинённого предложения соединяются посредством подчинительного </w:t>
      </w:r>
      <w:proofErr w:type="gramStart"/>
      <w:r w:rsidRPr="00C3126A">
        <w:rPr>
          <w:color w:val="000000"/>
          <w:sz w:val="28"/>
          <w:szCs w:val="28"/>
        </w:rPr>
        <w:t>союза</w:t>
      </w:r>
      <w:proofErr w:type="gramEnd"/>
      <w:r w:rsidRPr="00C3126A">
        <w:rPr>
          <w:color w:val="000000"/>
          <w:sz w:val="28"/>
          <w:szCs w:val="28"/>
        </w:rPr>
        <w:t> </w:t>
      </w:r>
      <w:r w:rsidRPr="00C3126A">
        <w:rPr>
          <w:i/>
          <w:iCs/>
          <w:color w:val="000000"/>
          <w:sz w:val="28"/>
          <w:szCs w:val="28"/>
        </w:rPr>
        <w:t>чтобы</w:t>
      </w:r>
      <w:r w:rsidRPr="00C3126A">
        <w:rPr>
          <w:color w:val="000000"/>
          <w:sz w:val="28"/>
          <w:szCs w:val="28"/>
        </w:rPr>
        <w:t> и интонации. Части бессоюзного сложного предложения соединяются посредством интонации. Средства связи не только объединяют части в сложное предложение, но и выражают смысловые отношения между простыми предложениями. Смысловые отношения выражены более явно в сложноподчинённом предложении благодаря союзу </w:t>
      </w:r>
      <w:r w:rsidRPr="00C3126A">
        <w:rPr>
          <w:i/>
          <w:iCs/>
          <w:color w:val="000000"/>
          <w:sz w:val="28"/>
          <w:szCs w:val="28"/>
        </w:rPr>
        <w:t>чтобы.</w:t>
      </w:r>
      <w:r w:rsidRPr="00C3126A">
        <w:rPr>
          <w:color w:val="000000"/>
          <w:sz w:val="28"/>
          <w:szCs w:val="28"/>
        </w:rPr>
        <w:t xml:space="preserve"> Далее учащиеся читают теоретические сведения о союзных и бессоюзных сложных предложениях </w:t>
      </w:r>
      <w:proofErr w:type="gramStart"/>
      <w:r w:rsidRPr="00C3126A">
        <w:rPr>
          <w:color w:val="000000"/>
          <w:sz w:val="28"/>
          <w:szCs w:val="28"/>
        </w:rPr>
        <w:t>на</w:t>
      </w:r>
      <w:proofErr w:type="gramEnd"/>
      <w:r w:rsidRPr="00C3126A">
        <w:rPr>
          <w:color w:val="000000"/>
          <w:sz w:val="28"/>
          <w:szCs w:val="28"/>
        </w:rPr>
        <w:t xml:space="preserve"> с. 26—27.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Эти сведения систематизируются в виде схемы.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Основные виды сложных предложений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53000" cy="4362450"/>
            <wp:effectExtent l="19050" t="0" r="0" b="0"/>
            <wp:docPr id="6" name="Рисунок 6" descr="C:\Users\111\Downloads\hello_html_m7d2bf0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ownloads\hello_html_m7d2bf04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III.</w:t>
      </w:r>
      <w:r w:rsidRPr="00C3126A">
        <w:rPr>
          <w:color w:val="000000"/>
          <w:sz w:val="28"/>
          <w:szCs w:val="28"/>
        </w:rPr>
        <w:t> Закрепление темы.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1. В упр. 46 ученики читают текст В. В. Муравьёва, озаглавливают его, называют известные стихи о Москве, записывают последовательно предложения: 1) простые; 2) сложносочинённые; 3) сложноподчинённые. Подчёркивают ключевые слова в выписанных предложениях.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2. В упр. 47 ученики выписывают предложения в такой последовательности: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а) сложносочинённое;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б) сложноподчинённое;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в) бессоюзное;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lastRenderedPageBreak/>
        <w:t>г) сложное предложение с союзной и бессоюзной связью.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Указывают грамматические основы.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3. Упр. 48 (I) и упр. 49 (II) учащиеся выполняют по вариантам.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C3126A">
        <w:rPr>
          <w:b/>
          <w:bCs/>
          <w:color w:val="000000"/>
          <w:sz w:val="28"/>
          <w:szCs w:val="28"/>
        </w:rPr>
        <w:t>IV.</w:t>
      </w:r>
      <w:proofErr w:type="gramStart"/>
      <w:r w:rsidRPr="00C3126A">
        <w:rPr>
          <w:color w:val="000000"/>
          <w:sz w:val="28"/>
          <w:szCs w:val="28"/>
        </w:rPr>
        <w:t>Контроль</w:t>
      </w:r>
      <w:proofErr w:type="spellEnd"/>
      <w:r w:rsidRPr="00C3126A">
        <w:rPr>
          <w:color w:val="000000"/>
          <w:sz w:val="28"/>
          <w:szCs w:val="28"/>
        </w:rPr>
        <w:t xml:space="preserve"> за</w:t>
      </w:r>
      <w:proofErr w:type="gramEnd"/>
      <w:r w:rsidRPr="00C3126A">
        <w:rPr>
          <w:color w:val="000000"/>
          <w:sz w:val="28"/>
          <w:szCs w:val="28"/>
        </w:rPr>
        <w:t xml:space="preserve"> пониманием темы.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Тестовые задания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1.</w:t>
      </w:r>
      <w:r w:rsidRPr="00C3126A">
        <w:rPr>
          <w:color w:val="000000"/>
          <w:sz w:val="28"/>
          <w:szCs w:val="28"/>
        </w:rPr>
        <w:t> Какое из следующих утверждений верно?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а) Простые предложения соединяются в сложные при помощи интонации и союзов.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б) Сложные предложения могут быть сложносочинёнными, сложноподчинёнными и союзными.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C3126A">
        <w:rPr>
          <w:color w:val="000000"/>
          <w:sz w:val="28"/>
          <w:szCs w:val="28"/>
        </w:rPr>
        <w:t>в) Простые предложения в составе сложного обладают интонационной законченностью.</w:t>
      </w:r>
      <w:proofErr w:type="gramEnd"/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г) Сложное предложение — это предложение, состоящее из двух или нескольких простых предложений (предикативных частей), соединённых в одно целое по смыслу и интонационно.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 xml:space="preserve">Ответ: </w:t>
      </w:r>
      <w:proofErr w:type="gramStart"/>
      <w:r w:rsidRPr="00C3126A">
        <w:rPr>
          <w:color w:val="000000"/>
          <w:sz w:val="28"/>
          <w:szCs w:val="28"/>
        </w:rPr>
        <w:t>г</w:t>
      </w:r>
      <w:proofErr w:type="gramEnd"/>
      <w:r w:rsidRPr="00C3126A">
        <w:rPr>
          <w:color w:val="000000"/>
          <w:sz w:val="28"/>
          <w:szCs w:val="28"/>
        </w:rPr>
        <w:t>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2.</w:t>
      </w:r>
      <w:r w:rsidRPr="00C3126A">
        <w:rPr>
          <w:color w:val="000000"/>
          <w:sz w:val="28"/>
          <w:szCs w:val="28"/>
        </w:rPr>
        <w:t> </w:t>
      </w:r>
      <w:proofErr w:type="gramStart"/>
      <w:r w:rsidRPr="00C3126A">
        <w:rPr>
          <w:color w:val="000000"/>
          <w:sz w:val="28"/>
          <w:szCs w:val="28"/>
        </w:rPr>
        <w:t xml:space="preserve">Определите вид </w:t>
      </w:r>
      <w:proofErr w:type="spellStart"/>
      <w:r w:rsidRPr="00C3126A">
        <w:rPr>
          <w:color w:val="000000"/>
          <w:sz w:val="28"/>
          <w:szCs w:val="28"/>
        </w:rPr>
        <w:t>предложения</w:t>
      </w:r>
      <w:r w:rsidRPr="00C3126A">
        <w:rPr>
          <w:i/>
          <w:iCs/>
          <w:color w:val="000000"/>
          <w:sz w:val="28"/>
          <w:szCs w:val="28"/>
        </w:rPr>
        <w:t>В</w:t>
      </w:r>
      <w:proofErr w:type="spellEnd"/>
      <w:r w:rsidRPr="00C3126A">
        <w:rPr>
          <w:i/>
          <w:iCs/>
          <w:color w:val="000000"/>
          <w:sz w:val="28"/>
          <w:szCs w:val="28"/>
        </w:rPr>
        <w:t xml:space="preserve"> саду поселилась</w:t>
      </w:r>
      <w:proofErr w:type="gramEnd"/>
      <w:r w:rsidRPr="00C3126A">
        <w:rPr>
          <w:i/>
          <w:iCs/>
          <w:color w:val="000000"/>
          <w:sz w:val="28"/>
          <w:szCs w:val="28"/>
        </w:rPr>
        <w:t xml:space="preserve"> осень, но листья нашей берёзы оставались зелёными и живыми.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а) простое в) сложноподчинённое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б) сложносочинённое г) бессоюзное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C3126A">
        <w:rPr>
          <w:color w:val="000000"/>
          <w:sz w:val="28"/>
          <w:szCs w:val="28"/>
        </w:rPr>
        <w:t>Ответ: б</w:t>
      </w:r>
      <w:proofErr w:type="gramEnd"/>
      <w:r w:rsidRPr="00C3126A">
        <w:rPr>
          <w:color w:val="000000"/>
          <w:sz w:val="28"/>
          <w:szCs w:val="28"/>
        </w:rPr>
        <w:t>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3.</w:t>
      </w:r>
      <w:r w:rsidRPr="00C3126A">
        <w:rPr>
          <w:color w:val="000000"/>
          <w:sz w:val="28"/>
          <w:szCs w:val="28"/>
        </w:rPr>
        <w:t> Найдите четвёртое лишнее предложение.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а) Летучие мыши низко и косо чертят чёрными зигзагами воздух и порою почти касаются лица.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б) Где сосны дремотно тихи, глухая поляна поселит сухие и мягкие мхи.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в) Она вышла навстречу Саше на веранду, где стоял неубранный стол.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г) Был тот особенный вечер, какой бывает только на Кавказе.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Ответ: а.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4.</w:t>
      </w:r>
      <w:r w:rsidRPr="00C3126A">
        <w:rPr>
          <w:color w:val="000000"/>
          <w:sz w:val="28"/>
          <w:szCs w:val="28"/>
        </w:rPr>
        <w:t> Определите, чем соединены части в предложении</w:t>
      </w:r>
      <w:proofErr w:type="gramStart"/>
      <w:r w:rsidRPr="00C3126A">
        <w:rPr>
          <w:color w:val="000000"/>
          <w:sz w:val="28"/>
          <w:szCs w:val="28"/>
        </w:rPr>
        <w:t> </w:t>
      </w:r>
      <w:r w:rsidRPr="00C3126A">
        <w:rPr>
          <w:i/>
          <w:iCs/>
          <w:color w:val="000000"/>
          <w:sz w:val="28"/>
          <w:szCs w:val="28"/>
        </w:rPr>
        <w:t>У</w:t>
      </w:r>
      <w:proofErr w:type="gramEnd"/>
      <w:r w:rsidRPr="00C3126A">
        <w:rPr>
          <w:i/>
          <w:iCs/>
          <w:color w:val="000000"/>
          <w:sz w:val="28"/>
          <w:szCs w:val="28"/>
        </w:rPr>
        <w:t>гасает закат, ночь идёт на заставы, грозовое молчанье тревогу таит.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а) подчинительным союзом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б) союзным словом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в) сочинительным союзом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г) интонацией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 xml:space="preserve">Ответ: </w:t>
      </w:r>
      <w:proofErr w:type="gramStart"/>
      <w:r w:rsidRPr="00C3126A">
        <w:rPr>
          <w:color w:val="000000"/>
          <w:sz w:val="28"/>
          <w:szCs w:val="28"/>
        </w:rPr>
        <w:t>г</w:t>
      </w:r>
      <w:proofErr w:type="gramEnd"/>
      <w:r w:rsidRPr="00C3126A">
        <w:rPr>
          <w:color w:val="000000"/>
          <w:sz w:val="28"/>
          <w:szCs w:val="28"/>
        </w:rPr>
        <w:t>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V.</w:t>
      </w:r>
      <w:r w:rsidRPr="00C3126A">
        <w:rPr>
          <w:color w:val="000000"/>
          <w:sz w:val="28"/>
          <w:szCs w:val="28"/>
        </w:rPr>
        <w:t> Подведение итогов урока по вопросам: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— Какие признаки сложного предложения вы знаете?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C3126A">
        <w:rPr>
          <w:color w:val="000000"/>
          <w:sz w:val="28"/>
          <w:szCs w:val="28"/>
        </w:rPr>
        <w:t>— Каковы средства связи между простыми предложениями, входящими в состав сложного?</w:t>
      </w:r>
      <w:proofErr w:type="gramEnd"/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lastRenderedPageBreak/>
        <w:t>— На какие виды делятся сложные предложения в зависимости от характера союза?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— Где преимущественно употребляются сложные предложения?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b/>
          <w:bCs/>
          <w:color w:val="000000"/>
          <w:sz w:val="28"/>
          <w:szCs w:val="28"/>
        </w:rPr>
        <w:t>VI.</w:t>
      </w:r>
      <w:r w:rsidRPr="00C3126A">
        <w:rPr>
          <w:color w:val="000000"/>
          <w:sz w:val="28"/>
          <w:szCs w:val="28"/>
        </w:rPr>
        <w:t> Домашнее задание дифференцированного характера (по выбору учащихся):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а) выписать из произведений А. С. Пушкина сложные предложения всех видов (по одному примеру), проанализировать их. По аналогии с этими предложениями составить свои;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>б) выполнить упр. 51.</w:t>
      </w:r>
    </w:p>
    <w:p w:rsidR="00C3126A" w:rsidRPr="00C3126A" w:rsidRDefault="00C3126A" w:rsidP="00C312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126A">
        <w:rPr>
          <w:color w:val="000000"/>
          <w:sz w:val="28"/>
          <w:szCs w:val="28"/>
        </w:rPr>
        <w:t xml:space="preserve">Всем группам учащихся выучить теоретический мате риал § 8 </w:t>
      </w:r>
      <w:proofErr w:type="gramStart"/>
      <w:r w:rsidRPr="00C3126A">
        <w:rPr>
          <w:color w:val="000000"/>
          <w:sz w:val="28"/>
          <w:szCs w:val="28"/>
        </w:rPr>
        <w:t>на</w:t>
      </w:r>
      <w:proofErr w:type="gramEnd"/>
      <w:r w:rsidRPr="00C3126A">
        <w:rPr>
          <w:color w:val="000000"/>
          <w:sz w:val="28"/>
          <w:szCs w:val="28"/>
        </w:rPr>
        <w:t xml:space="preserve"> с. 26—27.</w:t>
      </w:r>
    </w:p>
    <w:p w:rsidR="00C3126A" w:rsidRDefault="00C3126A" w:rsidP="00C312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126A" w:rsidRDefault="00C3126A" w:rsidP="00C312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5EFD" w:rsidRDefault="009F5EFD"/>
    <w:sectPr w:rsidR="009F5EFD" w:rsidSect="00C312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26A"/>
    <w:rsid w:val="009F5EFD"/>
    <w:rsid w:val="00C3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3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856</Words>
  <Characters>4885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2020-03-18T18:37:00Z</dcterms:created>
  <dcterms:modified xsi:type="dcterms:W3CDTF">2020-03-18T18:39:00Z</dcterms:modified>
</cp:coreProperties>
</file>